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sz w:val="24"/>
          <w:szCs w:val="24"/>
          <w:u w:val="none"/>
          <w:vertAlign w:val="baseline"/>
        </w:rPr>
      </w:pPr>
      <w:r w:rsidDel="00000000" w:rsidR="00000000" w:rsidRPr="00000000">
        <w:rPr>
          <w:rtl w:val="0"/>
        </w:rPr>
      </w:r>
    </w:p>
    <w:tbl>
      <w:tblPr>
        <w:tblStyle w:val="Table1"/>
        <w:tblW w:w="9576.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893"/>
        <w:gridCol w:w="645"/>
        <w:gridCol w:w="7038"/>
        <w:tblGridChange w:id="0">
          <w:tblGrid>
            <w:gridCol w:w="1893"/>
            <w:gridCol w:w="645"/>
            <w:gridCol w:w="7038"/>
          </w:tblGrid>
        </w:tblGridChange>
      </w:tblGrid>
      <w:tr>
        <w:trPr>
          <w:cantSplit w:val="0"/>
          <w:tblHeader w:val="0"/>
        </w:trPr>
        <w:tc>
          <w:tcPr>
            <w:vAlign w:val="top"/>
          </w:tcPr>
          <w:p w:rsidR="00000000" w:rsidDel="00000000" w:rsidP="00000000" w:rsidRDefault="00000000" w:rsidRPr="00000000" w14:paraId="00000002">
            <w:pPr>
              <w:rPr>
                <w:b w:val="0"/>
                <w:sz w:val="22"/>
                <w:szCs w:val="22"/>
                <w:vertAlign w:val="baseline"/>
              </w:rPr>
            </w:pPr>
            <w:r w:rsidDel="00000000" w:rsidR="00000000" w:rsidRPr="00000000">
              <w:rPr/>
              <w:drawing>
                <wp:inline distB="114300" distT="114300" distL="114300" distR="114300">
                  <wp:extent cx="1066800" cy="1003300"/>
                  <wp:effectExtent b="0" l="0" r="0" t="0"/>
                  <wp:docPr id="105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66800" cy="10033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right"/>
              <w:rPr>
                <w:sz w:val="22"/>
                <w:szCs w:val="22"/>
                <w:vertAlign w:val="baseline"/>
              </w:rPr>
            </w:pPr>
            <w:r w:rsidDel="00000000" w:rsidR="00000000" w:rsidRPr="00000000">
              <w:rPr>
                <w:sz w:val="22"/>
                <w:szCs w:val="22"/>
                <w:vertAlign w:val="baseline"/>
                <w:rtl w:val="0"/>
              </w:rPr>
              <w:t xml:space="preserve">TO: </w:t>
            </w:r>
          </w:p>
          <w:p w:rsidR="00000000" w:rsidDel="00000000" w:rsidP="00000000" w:rsidRDefault="00000000" w:rsidRPr="00000000" w14:paraId="00000004">
            <w:pPr>
              <w:jc w:val="right"/>
              <w:rPr>
                <w:sz w:val="22"/>
                <w:szCs w:val="22"/>
                <w:vertAlign w:val="baseline"/>
              </w:rPr>
            </w:pPr>
            <w:r w:rsidDel="00000000" w:rsidR="00000000" w:rsidRPr="00000000">
              <w:rPr>
                <w:sz w:val="22"/>
                <w:szCs w:val="22"/>
                <w:vertAlign w:val="baseline"/>
                <w:rtl w:val="0"/>
              </w:rPr>
              <w:t xml:space="preserve">FR: </w:t>
            </w:r>
          </w:p>
          <w:p w:rsidR="00000000" w:rsidDel="00000000" w:rsidP="00000000" w:rsidRDefault="00000000" w:rsidRPr="00000000" w14:paraId="00000005">
            <w:pPr>
              <w:jc w:val="right"/>
              <w:rPr>
                <w:sz w:val="22"/>
                <w:szCs w:val="22"/>
                <w:vertAlign w:val="baseline"/>
              </w:rPr>
            </w:pPr>
            <w:r w:rsidDel="00000000" w:rsidR="00000000" w:rsidRPr="00000000">
              <w:rPr>
                <w:sz w:val="22"/>
                <w:szCs w:val="22"/>
                <w:vertAlign w:val="baseline"/>
                <w:rtl w:val="0"/>
              </w:rPr>
              <w:t xml:space="preserve">DT: </w:t>
            </w:r>
          </w:p>
          <w:p w:rsidR="00000000" w:rsidDel="00000000" w:rsidP="00000000" w:rsidRDefault="00000000" w:rsidRPr="00000000" w14:paraId="00000006">
            <w:pPr>
              <w:jc w:val="right"/>
              <w:rPr>
                <w:b w:val="0"/>
                <w:sz w:val="22"/>
                <w:szCs w:val="22"/>
                <w:vertAlign w:val="baseline"/>
              </w:rPr>
            </w:pPr>
            <w:r w:rsidDel="00000000" w:rsidR="00000000" w:rsidRPr="00000000">
              <w:rPr>
                <w:b w:val="1"/>
                <w:sz w:val="22"/>
                <w:szCs w:val="22"/>
                <w:vertAlign w:val="baseline"/>
                <w:rtl w:val="0"/>
              </w:rPr>
              <w:t xml:space="preserve">RE:</w:t>
            </w:r>
            <w:r w:rsidDel="00000000" w:rsidR="00000000" w:rsidRPr="00000000">
              <w:rPr>
                <w:rtl w:val="0"/>
              </w:rPr>
            </w:r>
          </w:p>
        </w:tc>
        <w:tc>
          <w:tcPr>
            <w:vAlign w:val="center"/>
          </w:tcPr>
          <w:p w:rsidR="00000000" w:rsidDel="00000000" w:rsidP="00000000" w:rsidRDefault="00000000" w:rsidRPr="00000000" w14:paraId="00000007">
            <w:pPr>
              <w:rPr>
                <w:sz w:val="22"/>
                <w:szCs w:val="22"/>
                <w:vertAlign w:val="baseline"/>
              </w:rPr>
            </w:pPr>
            <w:r w:rsidDel="00000000" w:rsidR="00000000" w:rsidRPr="00000000">
              <w:rPr>
                <w:sz w:val="22"/>
                <w:szCs w:val="22"/>
                <w:rtl w:val="0"/>
              </w:rPr>
              <w:t xml:space="preserve">Professor Amber Featherstone</w:t>
            </w:r>
            <w:r w:rsidDel="00000000" w:rsidR="00000000" w:rsidRPr="00000000">
              <w:rPr>
                <w:rtl w:val="0"/>
              </w:rPr>
            </w:r>
          </w:p>
          <w:p w:rsidR="00000000" w:rsidDel="00000000" w:rsidP="00000000" w:rsidRDefault="00000000" w:rsidRPr="00000000" w14:paraId="00000008">
            <w:pPr>
              <w:rPr>
                <w:sz w:val="22"/>
                <w:szCs w:val="22"/>
                <w:vertAlign w:val="baseline"/>
              </w:rPr>
            </w:pPr>
            <w:r w:rsidDel="00000000" w:rsidR="00000000" w:rsidRPr="00000000">
              <w:rPr>
                <w:sz w:val="22"/>
                <w:szCs w:val="22"/>
                <w:rtl w:val="0"/>
              </w:rPr>
              <w:t xml:space="preserve">Tiba Albehadil</w:t>
            </w:r>
            <w:r w:rsidDel="00000000" w:rsidR="00000000" w:rsidRPr="00000000">
              <w:rPr>
                <w:rtl w:val="0"/>
              </w:rPr>
            </w:r>
          </w:p>
          <w:p w:rsidR="00000000" w:rsidDel="00000000" w:rsidP="00000000" w:rsidRDefault="00000000" w:rsidRPr="00000000" w14:paraId="00000009">
            <w:pPr>
              <w:rPr>
                <w:sz w:val="22"/>
                <w:szCs w:val="22"/>
                <w:vertAlign w:val="baseline"/>
              </w:rPr>
            </w:pPr>
            <w:r w:rsidDel="00000000" w:rsidR="00000000" w:rsidRPr="00000000">
              <w:rPr>
                <w:sz w:val="22"/>
                <w:szCs w:val="22"/>
                <w:rtl w:val="0"/>
              </w:rPr>
              <w:t xml:space="preserve">16 April 2025</w:t>
            </w:r>
            <w:r w:rsidDel="00000000" w:rsidR="00000000" w:rsidRPr="00000000">
              <w:rPr>
                <w:rtl w:val="0"/>
              </w:rPr>
            </w:r>
          </w:p>
          <w:p w:rsidR="00000000" w:rsidDel="00000000" w:rsidP="00000000" w:rsidRDefault="00000000" w:rsidRPr="00000000" w14:paraId="0000000A">
            <w:pPr>
              <w:rPr>
                <w:b w:val="1"/>
                <w:sz w:val="22"/>
                <w:szCs w:val="22"/>
                <w:vertAlign w:val="baseline"/>
              </w:rPr>
            </w:pPr>
            <w:r w:rsidDel="00000000" w:rsidR="00000000" w:rsidRPr="00000000">
              <w:rPr>
                <w:b w:val="1"/>
                <w:color w:val="2d3b45"/>
                <w:sz w:val="24"/>
                <w:szCs w:val="24"/>
                <w:highlight w:val="white"/>
                <w:rtl w:val="0"/>
              </w:rPr>
              <w:t xml:space="preserve">Top Ten Literature Review</w:t>
            </w:r>
            <w:r w:rsidDel="00000000" w:rsidR="00000000" w:rsidRPr="00000000">
              <w:rPr>
                <w:rtl w:val="0"/>
              </w:rPr>
            </w:r>
          </w:p>
        </w:tc>
      </w:tr>
    </w:tbl>
    <w:p w:rsidR="00000000" w:rsidDel="00000000" w:rsidP="00000000" w:rsidRDefault="00000000" w:rsidRPr="00000000" w14:paraId="0000000B">
      <w:pPr>
        <w:tabs>
          <w:tab w:val="right" w:leader="none" w:pos="720"/>
          <w:tab w:val="left" w:leader="none" w:pos="900"/>
        </w:tabs>
        <w:ind w:left="0" w:firstLine="0"/>
        <w:rPr>
          <w:sz w:val="24"/>
          <w:szCs w:val="24"/>
        </w:rPr>
      </w:pPr>
      <w:r w:rsidDel="00000000" w:rsidR="00000000" w:rsidRPr="00000000">
        <w:rPr>
          <w:rtl w:val="0"/>
        </w:rPr>
      </w:r>
    </w:p>
    <w:p w:rsidR="00000000" w:rsidDel="00000000" w:rsidP="00000000" w:rsidRDefault="00000000" w:rsidRPr="00000000" w14:paraId="0000000C">
      <w:pPr>
        <w:tabs>
          <w:tab w:val="right" w:leader="none" w:pos="720"/>
          <w:tab w:val="left" w:leader="none" w:pos="900"/>
        </w:tabs>
        <w:rPr>
          <w:b w:val="1"/>
          <w:sz w:val="28"/>
          <w:szCs w:val="28"/>
        </w:rPr>
      </w:pPr>
      <w:r w:rsidDel="00000000" w:rsidR="00000000" w:rsidRPr="00000000">
        <w:rPr>
          <w:b w:val="1"/>
          <w:sz w:val="28"/>
          <w:szCs w:val="28"/>
          <w:rtl w:val="0"/>
        </w:rPr>
        <w:t xml:space="preserve">Introduction</w:t>
      </w:r>
    </w:p>
    <w:p w:rsidR="00000000" w:rsidDel="00000000" w:rsidP="00000000" w:rsidRDefault="00000000" w:rsidRPr="00000000" w14:paraId="0000000D">
      <w:pPr>
        <w:tabs>
          <w:tab w:val="right" w:leader="none" w:pos="720"/>
          <w:tab w:val="left" w:leader="none" w:pos="900"/>
        </w:tabs>
        <w:rPr>
          <w:sz w:val="24"/>
          <w:szCs w:val="24"/>
        </w:rPr>
      </w:pPr>
      <w:r w:rsidDel="00000000" w:rsidR="00000000" w:rsidRPr="00000000">
        <w:rPr>
          <w:sz w:val="24"/>
          <w:szCs w:val="24"/>
          <w:rtl w:val="0"/>
        </w:rPr>
        <w:tab/>
        <w:tab/>
        <w:t xml:space="preserve">In today's digital age, algorithms shape not only the way content is found but also how it is created, edited, and refined. For technical writers developing manuals and documentation, understanding algorithms is crucial. Algorithms drive the tools we use, influence the way users find content, and impact the structure of our writing. From search engine optimization (SEO) to natural language processing (NLP), writers have to consider algorithmic functions at every stage of content that will be published. This report will delve into how algorithms shape the practices of technical writers, particularly in manual and documentation creation, and how we as writers must adapt to this evolving technology.</w:t>
      </w:r>
    </w:p>
    <w:p w:rsidR="00000000" w:rsidDel="00000000" w:rsidP="00000000" w:rsidRDefault="00000000" w:rsidRPr="00000000" w14:paraId="0000000E">
      <w:pPr>
        <w:tabs>
          <w:tab w:val="right" w:leader="none" w:pos="720"/>
          <w:tab w:val="left" w:leader="none" w:pos="900"/>
        </w:tabs>
        <w:rPr>
          <w:b w:val="1"/>
          <w:sz w:val="28"/>
          <w:szCs w:val="28"/>
        </w:rPr>
      </w:pPr>
      <w:r w:rsidDel="00000000" w:rsidR="00000000" w:rsidRPr="00000000">
        <w:rPr>
          <w:rtl w:val="0"/>
        </w:rPr>
      </w:r>
    </w:p>
    <w:p w:rsidR="00000000" w:rsidDel="00000000" w:rsidP="00000000" w:rsidRDefault="00000000" w:rsidRPr="00000000" w14:paraId="0000000F">
      <w:pPr>
        <w:tabs>
          <w:tab w:val="right" w:leader="none" w:pos="720"/>
          <w:tab w:val="left" w:leader="none" w:pos="900"/>
        </w:tabs>
        <w:rPr>
          <w:b w:val="1"/>
          <w:sz w:val="28"/>
          <w:szCs w:val="28"/>
        </w:rPr>
      </w:pPr>
      <w:r w:rsidDel="00000000" w:rsidR="00000000" w:rsidRPr="00000000">
        <w:rPr>
          <w:b w:val="1"/>
          <w:sz w:val="28"/>
          <w:szCs w:val="28"/>
          <w:rtl w:val="0"/>
        </w:rPr>
        <w:t xml:space="preserve">Background on Algorithms in Writing</w:t>
      </w:r>
    </w:p>
    <w:p w:rsidR="00000000" w:rsidDel="00000000" w:rsidP="00000000" w:rsidRDefault="00000000" w:rsidRPr="00000000" w14:paraId="00000010">
      <w:pPr>
        <w:tabs>
          <w:tab w:val="right" w:leader="none" w:pos="720"/>
          <w:tab w:val="left" w:leader="none" w:pos="900"/>
        </w:tabs>
        <w:rPr>
          <w:sz w:val="24"/>
          <w:szCs w:val="24"/>
        </w:rPr>
      </w:pPr>
      <w:r w:rsidDel="00000000" w:rsidR="00000000" w:rsidRPr="00000000">
        <w:rPr>
          <w:sz w:val="24"/>
          <w:szCs w:val="24"/>
          <w:rtl w:val="0"/>
        </w:rPr>
        <w:tab/>
        <w:tab/>
        <w:t xml:space="preserve">An algorithm is a set of rules or instructions that a computer follows to perform tasks and even solve problems. In writing, especially technical writing within the realm of manuals and document creation, algorithms are embedded in the tools we use. These tools can include but are not limited to content management systems, grammar checkers, and search engines. These AI digital tools use algorithms to streamline editing, organize content, and improve how well we can understand and process certain writing.</w:t>
      </w:r>
    </w:p>
    <w:p w:rsidR="00000000" w:rsidDel="00000000" w:rsidP="00000000" w:rsidRDefault="00000000" w:rsidRPr="00000000" w14:paraId="00000011">
      <w:pPr>
        <w:tabs>
          <w:tab w:val="right" w:leader="none" w:pos="720"/>
          <w:tab w:val="left" w:leader="none" w:pos="900"/>
        </w:tabs>
        <w:spacing w:after="240" w:before="240" w:lineRule="auto"/>
        <w:rPr>
          <w:sz w:val="24"/>
          <w:szCs w:val="24"/>
        </w:rPr>
      </w:pPr>
      <w:r w:rsidDel="00000000" w:rsidR="00000000" w:rsidRPr="00000000">
        <w:rPr>
          <w:sz w:val="24"/>
          <w:szCs w:val="24"/>
          <w:rtl w:val="0"/>
        </w:rPr>
        <w:tab/>
      </w:r>
      <w:sdt>
        <w:sdtPr>
          <w:tag w:val="goog_rdk_0"/>
        </w:sdtPr>
        <w:sdtContent>
          <w:commentRangeStart w:id="0"/>
        </w:sdtContent>
      </w:sdt>
      <w:r w:rsidDel="00000000" w:rsidR="00000000" w:rsidRPr="00000000">
        <w:rPr>
          <w:sz w:val="24"/>
          <w:szCs w:val="24"/>
          <w:rtl w:val="0"/>
        </w:rPr>
        <w:tab/>
        <w:t xml:space="preserve">For professional writers who develop manuals, guides, and instructional documentation, algorithms have become a non negotioable. They help writers create structured, user friendly content while also supporting discoverability and usability. Tools powered by algorithms assist with language consistency, readability scoring, keyword optimization, and even image tagging.</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2">
      <w:pPr>
        <w:tabs>
          <w:tab w:val="right" w:leader="none" w:pos="720"/>
          <w:tab w:val="left" w:leader="none" w:pos="900"/>
        </w:tabs>
        <w:rPr>
          <w:b w:val="1"/>
          <w:sz w:val="28"/>
          <w:szCs w:val="28"/>
        </w:rPr>
      </w:pPr>
      <w:r w:rsidDel="00000000" w:rsidR="00000000" w:rsidRPr="00000000">
        <w:rPr>
          <w:b w:val="1"/>
          <w:sz w:val="28"/>
          <w:szCs w:val="28"/>
          <w:rtl w:val="0"/>
        </w:rPr>
        <w:t xml:space="preserve">Key Areas Where Algorithms Influence Professional Writing</w:t>
      </w:r>
    </w:p>
    <w:p w:rsidR="00000000" w:rsidDel="00000000" w:rsidP="00000000" w:rsidRDefault="00000000" w:rsidRPr="00000000" w14:paraId="00000013">
      <w:pPr>
        <w:tabs>
          <w:tab w:val="right" w:leader="none" w:pos="720"/>
          <w:tab w:val="left" w:leader="none" w:pos="900"/>
        </w:tabs>
        <w:rPr>
          <w:b w:val="1"/>
          <w:sz w:val="24"/>
          <w:szCs w:val="24"/>
        </w:rPr>
      </w:pPr>
      <w:r w:rsidDel="00000000" w:rsidR="00000000" w:rsidRPr="00000000">
        <w:rPr>
          <w:b w:val="1"/>
          <w:sz w:val="24"/>
          <w:szCs w:val="24"/>
          <w:rtl w:val="0"/>
        </w:rPr>
        <w:t xml:space="preserve">Natural Language Processing (NLP)</w:t>
      </w:r>
    </w:p>
    <w:p w:rsidR="00000000" w:rsidDel="00000000" w:rsidP="00000000" w:rsidRDefault="00000000" w:rsidRPr="00000000" w14:paraId="00000014">
      <w:pPr>
        <w:tabs>
          <w:tab w:val="right" w:leader="none" w:pos="720"/>
          <w:tab w:val="left" w:leader="none" w:pos="900"/>
        </w:tabs>
        <w:rPr>
          <w:sz w:val="24"/>
          <w:szCs w:val="24"/>
        </w:rPr>
      </w:pPr>
      <w:r w:rsidDel="00000000" w:rsidR="00000000" w:rsidRPr="00000000">
        <w:rPr>
          <w:sz w:val="24"/>
          <w:szCs w:val="24"/>
          <w:rtl w:val="0"/>
        </w:rPr>
        <w:tab/>
        <w:tab/>
        <w:t xml:space="preserve">NLP enables machines to read, interpret, and generate human language. In technical writing, NLP is used in grammar and style-checking tools (like Grammarly or LanguageTool), which help maintain consistency across large volumes of documentation. NLP driven content creation platforms also support template generation and reusable content structures.</w:t>
      </w:r>
    </w:p>
    <w:p w:rsidR="00000000" w:rsidDel="00000000" w:rsidP="00000000" w:rsidRDefault="00000000" w:rsidRPr="00000000" w14:paraId="00000015">
      <w:pPr>
        <w:tabs>
          <w:tab w:val="right" w:leader="none" w:pos="720"/>
          <w:tab w:val="left" w:leader="none" w:pos="900"/>
        </w:tabs>
        <w:rPr>
          <w:b w:val="1"/>
          <w:sz w:val="28"/>
          <w:szCs w:val="28"/>
        </w:rPr>
      </w:pPr>
      <w:r w:rsidDel="00000000" w:rsidR="00000000" w:rsidRPr="00000000">
        <w:rPr>
          <w:rtl w:val="0"/>
        </w:rPr>
      </w:r>
    </w:p>
    <w:p w:rsidR="00000000" w:rsidDel="00000000" w:rsidP="00000000" w:rsidRDefault="00000000" w:rsidRPr="00000000" w14:paraId="00000016">
      <w:pPr>
        <w:tabs>
          <w:tab w:val="right" w:leader="none" w:pos="720"/>
          <w:tab w:val="left" w:leader="none" w:pos="900"/>
        </w:tabs>
        <w:rPr>
          <w:sz w:val="24"/>
          <w:szCs w:val="24"/>
        </w:rPr>
      </w:pPr>
      <w:r w:rsidDel="00000000" w:rsidR="00000000" w:rsidRPr="00000000">
        <w:rPr>
          <w:b w:val="1"/>
          <w:sz w:val="24"/>
          <w:szCs w:val="24"/>
          <w:rtl w:val="0"/>
        </w:rPr>
        <w:t xml:space="preserve">Machine Learning</w:t>
      </w:r>
      <w:r w:rsidDel="00000000" w:rsidR="00000000" w:rsidRPr="00000000">
        <w:rPr>
          <w:rtl w:val="0"/>
        </w:rPr>
      </w:r>
    </w:p>
    <w:p w:rsidR="00000000" w:rsidDel="00000000" w:rsidP="00000000" w:rsidRDefault="00000000" w:rsidRPr="00000000" w14:paraId="00000017">
      <w:pPr>
        <w:tabs>
          <w:tab w:val="right" w:leader="none" w:pos="720"/>
          <w:tab w:val="left" w:leader="none" w:pos="900"/>
        </w:tabs>
        <w:rPr>
          <w:sz w:val="24"/>
          <w:szCs w:val="24"/>
        </w:rPr>
      </w:pPr>
      <w:r w:rsidDel="00000000" w:rsidR="00000000" w:rsidRPr="00000000">
        <w:rPr>
          <w:sz w:val="24"/>
          <w:szCs w:val="24"/>
          <w:rtl w:val="0"/>
        </w:rPr>
        <w:tab/>
        <w:tab/>
        <w:t xml:space="preserve">Machine learning algorithms improve with data over time, learning from user behavior. In technical writing, this appears in predictive text, personalized content suggestions, and writing assistant tools. These features help writers craft documentation that better matches user expectations and adapts over time.</w:t>
      </w:r>
    </w:p>
    <w:p w:rsidR="00000000" w:rsidDel="00000000" w:rsidP="00000000" w:rsidRDefault="00000000" w:rsidRPr="00000000" w14:paraId="00000018">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19">
      <w:pPr>
        <w:tabs>
          <w:tab w:val="right" w:leader="none" w:pos="720"/>
          <w:tab w:val="left" w:leader="none" w:pos="900"/>
        </w:tabs>
        <w:rPr>
          <w:sz w:val="24"/>
          <w:szCs w:val="24"/>
        </w:rPr>
      </w:pPr>
      <w:r w:rsidDel="00000000" w:rsidR="00000000" w:rsidRPr="00000000">
        <w:rPr>
          <w:b w:val="1"/>
          <w:sz w:val="24"/>
          <w:szCs w:val="24"/>
          <w:rtl w:val="0"/>
        </w:rPr>
        <w:t xml:space="preserve">Search Engine Optimization (SEO)</w:t>
      </w:r>
      <w:r w:rsidDel="00000000" w:rsidR="00000000" w:rsidRPr="00000000">
        <w:rPr>
          <w:rtl w:val="0"/>
        </w:rPr>
      </w:r>
    </w:p>
    <w:p w:rsidR="00000000" w:rsidDel="00000000" w:rsidP="00000000" w:rsidRDefault="00000000" w:rsidRPr="00000000" w14:paraId="0000001A">
      <w:pPr>
        <w:tabs>
          <w:tab w:val="right" w:leader="none" w:pos="720"/>
          <w:tab w:val="left" w:leader="none" w:pos="900"/>
        </w:tabs>
        <w:rPr>
          <w:sz w:val="24"/>
          <w:szCs w:val="24"/>
        </w:rPr>
      </w:pPr>
      <w:r w:rsidDel="00000000" w:rsidR="00000000" w:rsidRPr="00000000">
        <w:rPr>
          <w:sz w:val="24"/>
          <w:szCs w:val="24"/>
          <w:rtl w:val="0"/>
        </w:rPr>
        <w:tab/>
        <w:tab/>
        <w:t xml:space="preserve">SEO algorithms determine how content ranks on search engines. For technical writers, especially those publishing manuals online, SEO is essential. Structuring content with relevant keywords, clear headings, and linkable sections ensures documentation is easily discoverable. Tools like Google Search Console and SEMrush help track SEO performance and guide improvements.</w:t>
      </w:r>
    </w:p>
    <w:p w:rsidR="00000000" w:rsidDel="00000000" w:rsidP="00000000" w:rsidRDefault="00000000" w:rsidRPr="00000000" w14:paraId="0000001B">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1C">
      <w:pPr>
        <w:tabs>
          <w:tab w:val="right" w:leader="none" w:pos="720"/>
          <w:tab w:val="left" w:leader="none" w:pos="900"/>
        </w:tabs>
        <w:rPr>
          <w:b w:val="1"/>
          <w:sz w:val="24"/>
          <w:szCs w:val="24"/>
        </w:rPr>
      </w:pPr>
      <w:r w:rsidDel="00000000" w:rsidR="00000000" w:rsidRPr="00000000">
        <w:rPr>
          <w:b w:val="1"/>
          <w:sz w:val="24"/>
          <w:szCs w:val="24"/>
          <w:rtl w:val="0"/>
        </w:rPr>
        <w:t xml:space="preserve">Text Analytics</w:t>
      </w:r>
    </w:p>
    <w:p w:rsidR="00000000" w:rsidDel="00000000" w:rsidP="00000000" w:rsidRDefault="00000000" w:rsidRPr="00000000" w14:paraId="0000001D">
      <w:pPr>
        <w:tabs>
          <w:tab w:val="right" w:leader="none" w:pos="720"/>
          <w:tab w:val="left" w:leader="none" w:pos="900"/>
        </w:tabs>
        <w:rPr>
          <w:sz w:val="24"/>
          <w:szCs w:val="24"/>
        </w:rPr>
      </w:pPr>
      <w:r w:rsidDel="00000000" w:rsidR="00000000" w:rsidRPr="00000000">
        <w:rPr>
          <w:sz w:val="24"/>
          <w:szCs w:val="24"/>
          <w:rtl w:val="0"/>
        </w:rPr>
        <w:tab/>
        <w:tab/>
        <w:t xml:space="preserve">Text analytics tools analyze large volumes of technical content to identify trends and gaps. These tools help technical writers refine manuals by revealing what users search for, where they click off, and which sections need improvement. Writers can then go and update the documentation for clarity and relevance.</w:t>
      </w:r>
    </w:p>
    <w:p w:rsidR="00000000" w:rsidDel="00000000" w:rsidP="00000000" w:rsidRDefault="00000000" w:rsidRPr="00000000" w14:paraId="0000001E">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1F">
      <w:pPr>
        <w:tabs>
          <w:tab w:val="right" w:leader="none" w:pos="720"/>
          <w:tab w:val="left" w:leader="none" w:pos="900"/>
        </w:tabs>
        <w:rPr>
          <w:b w:val="1"/>
          <w:sz w:val="28"/>
          <w:szCs w:val="28"/>
        </w:rPr>
      </w:pPr>
      <w:r w:rsidDel="00000000" w:rsidR="00000000" w:rsidRPr="00000000">
        <w:rPr>
          <w:b w:val="1"/>
          <w:sz w:val="28"/>
          <w:szCs w:val="28"/>
          <w:rtl w:val="0"/>
        </w:rPr>
        <w:t xml:space="preserve">The Impact of Algorithms on Writing Practices</w:t>
      </w:r>
    </w:p>
    <w:p w:rsidR="00000000" w:rsidDel="00000000" w:rsidP="00000000" w:rsidRDefault="00000000" w:rsidRPr="00000000" w14:paraId="00000020">
      <w:pPr>
        <w:tabs>
          <w:tab w:val="right" w:leader="none" w:pos="720"/>
          <w:tab w:val="left" w:leader="none" w:pos="900"/>
        </w:tabs>
        <w:rPr>
          <w:b w:val="1"/>
          <w:sz w:val="24"/>
          <w:szCs w:val="24"/>
        </w:rPr>
      </w:pPr>
      <w:r w:rsidDel="00000000" w:rsidR="00000000" w:rsidRPr="00000000">
        <w:rPr>
          <w:b w:val="1"/>
          <w:sz w:val="24"/>
          <w:szCs w:val="24"/>
          <w:rtl w:val="0"/>
        </w:rPr>
        <w:t xml:space="preserve">Enhancing Productivity</w:t>
      </w:r>
    </w:p>
    <w:p w:rsidR="00000000" w:rsidDel="00000000" w:rsidP="00000000" w:rsidRDefault="00000000" w:rsidRPr="00000000" w14:paraId="00000021">
      <w:pPr>
        <w:tabs>
          <w:tab w:val="right" w:leader="none" w:pos="720"/>
          <w:tab w:val="left" w:leader="none" w:pos="900"/>
        </w:tabs>
        <w:rPr>
          <w:sz w:val="24"/>
          <w:szCs w:val="24"/>
        </w:rPr>
      </w:pPr>
      <w:r w:rsidDel="00000000" w:rsidR="00000000" w:rsidRPr="00000000">
        <w:rPr>
          <w:sz w:val="24"/>
          <w:szCs w:val="24"/>
          <w:rtl w:val="0"/>
        </w:rPr>
        <w:tab/>
        <w:tab/>
        <w:t xml:space="preserve">Algorithms eliminate repetitive tasks like formatting code blocks or checking terminology. Which has a severe payoff to the human experience in terms of productivity. Machine learning tools are also able to flag outdated content or suggest updates </w:t>
      </w:r>
      <w:sdt>
        <w:sdtPr>
          <w:tag w:val="goog_rdk_1"/>
        </w:sdtPr>
        <w:sdtContent>
          <w:commentRangeStart w:id="1"/>
        </w:sdtContent>
      </w:sdt>
      <w:r w:rsidDel="00000000" w:rsidR="00000000" w:rsidRPr="00000000">
        <w:rPr>
          <w:sz w:val="24"/>
          <w:szCs w:val="24"/>
          <w:rtl w:val="0"/>
        </w:rPr>
        <w:t xml:space="preserve">based on version control systems</w:t>
      </w:r>
      <w:commentRangeEnd w:id="1"/>
      <w:r w:rsidDel="00000000" w:rsidR="00000000" w:rsidRPr="00000000">
        <w:commentReference w:id="1"/>
      </w:r>
      <w:r w:rsidDel="00000000" w:rsidR="00000000" w:rsidRPr="00000000">
        <w:rPr>
          <w:sz w:val="24"/>
          <w:szCs w:val="24"/>
          <w:rtl w:val="0"/>
        </w:rPr>
        <w:t xml:space="preserve">. This allows technical writers to focus more on accuracy, clarity, and user needs.</w:t>
      </w:r>
    </w:p>
    <w:p w:rsidR="00000000" w:rsidDel="00000000" w:rsidP="00000000" w:rsidRDefault="00000000" w:rsidRPr="00000000" w14:paraId="00000022">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23">
      <w:pPr>
        <w:tabs>
          <w:tab w:val="right" w:leader="none" w:pos="720"/>
          <w:tab w:val="left" w:leader="none" w:pos="900"/>
        </w:tabs>
        <w:rPr>
          <w:b w:val="1"/>
          <w:sz w:val="24"/>
          <w:szCs w:val="24"/>
        </w:rPr>
      </w:pPr>
      <w:r w:rsidDel="00000000" w:rsidR="00000000" w:rsidRPr="00000000">
        <w:rPr>
          <w:b w:val="1"/>
          <w:sz w:val="24"/>
          <w:szCs w:val="24"/>
          <w:rtl w:val="0"/>
        </w:rPr>
        <w:t xml:space="preserve">Creativity and Adaptation</w:t>
      </w:r>
    </w:p>
    <w:p w:rsidR="00000000" w:rsidDel="00000000" w:rsidP="00000000" w:rsidRDefault="00000000" w:rsidRPr="00000000" w14:paraId="00000024">
      <w:pPr>
        <w:tabs>
          <w:tab w:val="right" w:leader="none" w:pos="720"/>
          <w:tab w:val="left" w:leader="none" w:pos="900"/>
        </w:tabs>
        <w:rPr>
          <w:b w:val="1"/>
          <w:sz w:val="28"/>
          <w:szCs w:val="28"/>
        </w:rPr>
      </w:pPr>
      <w:r w:rsidDel="00000000" w:rsidR="00000000" w:rsidRPr="00000000">
        <w:rPr>
          <w:sz w:val="24"/>
          <w:szCs w:val="24"/>
          <w:rtl w:val="0"/>
        </w:rPr>
        <w:tab/>
        <w:tab/>
        <w:t xml:space="preserve">While manuals may seem rigid, creativity is still needed to present technical material clearly and in a way that is bearable for humans to attempt to process. Algorithms influence layout, structure, and even language choices based on SEO and usability guidelines. Writers must adapt to these demands while preserving human readability.</w:t>
      </w:r>
      <w:r w:rsidDel="00000000" w:rsidR="00000000" w:rsidRPr="00000000">
        <w:rPr>
          <w:rtl w:val="0"/>
        </w:rPr>
      </w:r>
    </w:p>
    <w:p w:rsidR="00000000" w:rsidDel="00000000" w:rsidP="00000000" w:rsidRDefault="00000000" w:rsidRPr="00000000" w14:paraId="00000025">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26">
      <w:pPr>
        <w:tabs>
          <w:tab w:val="right" w:leader="none" w:pos="720"/>
          <w:tab w:val="left" w:leader="none" w:pos="900"/>
        </w:tabs>
        <w:rPr>
          <w:b w:val="1"/>
          <w:sz w:val="24"/>
          <w:szCs w:val="24"/>
        </w:rPr>
      </w:pPr>
      <w:sdt>
        <w:sdtPr>
          <w:tag w:val="goog_rdk_2"/>
        </w:sdtPr>
        <w:sdtContent>
          <w:commentRangeStart w:id="2"/>
        </w:sdtContent>
      </w:sdt>
      <w:r w:rsidDel="00000000" w:rsidR="00000000" w:rsidRPr="00000000">
        <w:rPr>
          <w:b w:val="1"/>
          <w:sz w:val="24"/>
          <w:szCs w:val="24"/>
          <w:rtl w:val="0"/>
        </w:rPr>
        <w:t xml:space="preserve">Ethical Considerations</w:t>
      </w:r>
    </w:p>
    <w:p w:rsidR="00000000" w:rsidDel="00000000" w:rsidP="00000000" w:rsidRDefault="00000000" w:rsidRPr="00000000" w14:paraId="00000027">
      <w:pPr>
        <w:tabs>
          <w:tab w:val="right" w:leader="none" w:pos="720"/>
          <w:tab w:val="left" w:leader="none" w:pos="900"/>
        </w:tabs>
        <w:rPr>
          <w:sz w:val="24"/>
          <w:szCs w:val="24"/>
        </w:rPr>
      </w:pPr>
      <w:r w:rsidDel="00000000" w:rsidR="00000000" w:rsidRPr="00000000">
        <w:rPr>
          <w:sz w:val="24"/>
          <w:szCs w:val="24"/>
          <w:rtl w:val="0"/>
        </w:rPr>
        <w:tab/>
        <w:tab/>
        <w:t xml:space="preserve">Algorithms can carry inherent biases—such as prioritizing popular content over niche but valuable topics. Over-optimizing for SEO may compromise clarity or accuracy. Technical writers must balance algorithmic recommendations with ethical responsibility to ensure factual, inclusive, and unbiased documentation.</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28">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29">
      <w:pPr>
        <w:tabs>
          <w:tab w:val="right" w:leader="none" w:pos="720"/>
          <w:tab w:val="left" w:leader="none" w:pos="900"/>
        </w:tabs>
        <w:rPr>
          <w:sz w:val="24"/>
          <w:szCs w:val="24"/>
        </w:rPr>
      </w:pPr>
      <w:r w:rsidDel="00000000" w:rsidR="00000000" w:rsidRPr="00000000">
        <w:rPr>
          <w:b w:val="1"/>
          <w:sz w:val="28"/>
          <w:szCs w:val="28"/>
          <w:rtl w:val="0"/>
        </w:rPr>
        <w:t xml:space="preserve">Challenges and Opportunities for Writers</w:t>
      </w:r>
      <w:r w:rsidDel="00000000" w:rsidR="00000000" w:rsidRPr="00000000">
        <w:rPr>
          <w:rtl w:val="0"/>
        </w:rPr>
      </w:r>
    </w:p>
    <w:p w:rsidR="00000000" w:rsidDel="00000000" w:rsidP="00000000" w:rsidRDefault="00000000" w:rsidRPr="00000000" w14:paraId="0000002A">
      <w:pPr>
        <w:tabs>
          <w:tab w:val="right" w:leader="none" w:pos="720"/>
          <w:tab w:val="left" w:leader="none" w:pos="900"/>
        </w:tabs>
        <w:rPr>
          <w:b w:val="1"/>
          <w:sz w:val="24"/>
          <w:szCs w:val="24"/>
        </w:rPr>
      </w:pPr>
      <w:r w:rsidDel="00000000" w:rsidR="00000000" w:rsidRPr="00000000">
        <w:rPr>
          <w:b w:val="1"/>
          <w:sz w:val="24"/>
          <w:szCs w:val="24"/>
          <w:rtl w:val="0"/>
        </w:rPr>
        <w:t xml:space="preserve">Adapting to New Technologies</w:t>
      </w:r>
    </w:p>
    <w:p w:rsidR="00000000" w:rsidDel="00000000" w:rsidP="00000000" w:rsidRDefault="00000000" w:rsidRPr="00000000" w14:paraId="0000002B">
      <w:pPr>
        <w:tabs>
          <w:tab w:val="right" w:leader="none" w:pos="720"/>
          <w:tab w:val="left" w:leader="none" w:pos="900"/>
        </w:tabs>
        <w:rPr>
          <w:sz w:val="24"/>
          <w:szCs w:val="24"/>
        </w:rPr>
      </w:pPr>
      <w:r w:rsidDel="00000000" w:rsidR="00000000" w:rsidRPr="00000000">
        <w:rPr>
          <w:sz w:val="24"/>
          <w:szCs w:val="24"/>
          <w:rtl w:val="0"/>
        </w:rPr>
        <w:tab/>
      </w:r>
      <w:sdt>
        <w:sdtPr>
          <w:tag w:val="goog_rdk_3"/>
        </w:sdtPr>
        <w:sdtContent>
          <w:commentRangeStart w:id="3"/>
        </w:sdtContent>
      </w:sdt>
      <w:r w:rsidDel="00000000" w:rsidR="00000000" w:rsidRPr="00000000">
        <w:rPr>
          <w:sz w:val="24"/>
          <w:szCs w:val="24"/>
          <w:rtl w:val="0"/>
        </w:rPr>
        <w:tab/>
        <w:t xml:space="preserve">Keeping up with algorithmic tools can be daunting. Writers need to understand evolving SEO trends, schema markup, and AI-driven platforms used in documentation (like ChatGPT, GitBook, or ReadMe). While some may see these as threats, others view them as opportunities to enhance efficiency and user experience.</w:t>
      </w:r>
    </w:p>
    <w:p w:rsidR="00000000" w:rsidDel="00000000" w:rsidP="00000000" w:rsidRDefault="00000000" w:rsidRPr="00000000" w14:paraId="0000002C">
      <w:pPr>
        <w:tabs>
          <w:tab w:val="right" w:leader="none" w:pos="720"/>
          <w:tab w:val="left" w:leader="none" w:pos="900"/>
        </w:tabs>
        <w:rPr>
          <w:sz w:val="24"/>
          <w:szCs w:val="24"/>
        </w:rPr>
      </w:pP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2D">
      <w:pPr>
        <w:tabs>
          <w:tab w:val="right" w:leader="none" w:pos="720"/>
          <w:tab w:val="left" w:leader="none" w:pos="900"/>
        </w:tabs>
        <w:rPr>
          <w:b w:val="1"/>
          <w:sz w:val="24"/>
          <w:szCs w:val="24"/>
        </w:rPr>
      </w:pPr>
      <w:r w:rsidDel="00000000" w:rsidR="00000000" w:rsidRPr="00000000">
        <w:rPr>
          <w:b w:val="1"/>
          <w:sz w:val="24"/>
          <w:szCs w:val="24"/>
          <w:rtl w:val="0"/>
        </w:rPr>
        <w:t xml:space="preserve">Future Possibilities</w:t>
      </w:r>
    </w:p>
    <w:p w:rsidR="00000000" w:rsidDel="00000000" w:rsidP="00000000" w:rsidRDefault="00000000" w:rsidRPr="00000000" w14:paraId="0000002E">
      <w:pPr>
        <w:tabs>
          <w:tab w:val="right" w:leader="none" w:pos="720"/>
          <w:tab w:val="left" w:leader="none" w:pos="900"/>
        </w:tabs>
        <w:rPr>
          <w:sz w:val="24"/>
          <w:szCs w:val="24"/>
        </w:rPr>
      </w:pPr>
      <w:r w:rsidDel="00000000" w:rsidR="00000000" w:rsidRPr="00000000">
        <w:rPr>
          <w:sz w:val="24"/>
          <w:szCs w:val="24"/>
          <w:rtl w:val="0"/>
        </w:rPr>
        <w:tab/>
        <w:tab/>
      </w:r>
      <w:sdt>
        <w:sdtPr>
          <w:tag w:val="goog_rdk_4"/>
        </w:sdtPr>
        <w:sdtContent>
          <w:commentRangeStart w:id="4"/>
        </w:sdtContent>
      </w:sdt>
      <w:r w:rsidDel="00000000" w:rsidR="00000000" w:rsidRPr="00000000">
        <w:rPr>
          <w:sz w:val="24"/>
          <w:szCs w:val="24"/>
          <w:rtl w:val="0"/>
        </w:rPr>
        <w:t xml:space="preserve">Advanced algorithms could revolutionize technical writing. Smart documentation systems might proactively update manuals based on product updates, or use analytics to dynamically personalize content for different user roles. Technical writers could evolve into content strategists managing algorithm-enhanced ecosystems.</w:t>
      </w:r>
    </w:p>
    <w:p w:rsidR="00000000" w:rsidDel="00000000" w:rsidP="00000000" w:rsidRDefault="00000000" w:rsidRPr="00000000" w14:paraId="0000002F">
      <w:pPr>
        <w:tabs>
          <w:tab w:val="right" w:leader="none" w:pos="720"/>
          <w:tab w:val="left" w:leader="none" w:pos="900"/>
        </w:tabs>
        <w:rPr>
          <w:sz w:val="24"/>
          <w:szCs w:val="24"/>
        </w:rPr>
      </w:pP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30">
      <w:pPr>
        <w:tabs>
          <w:tab w:val="right" w:leader="none" w:pos="720"/>
          <w:tab w:val="left" w:leader="none" w:pos="900"/>
        </w:tabs>
        <w:rPr>
          <w:b w:val="1"/>
          <w:sz w:val="28"/>
          <w:szCs w:val="28"/>
        </w:rPr>
      </w:pPr>
      <w:r w:rsidDel="00000000" w:rsidR="00000000" w:rsidRPr="00000000">
        <w:rPr>
          <w:b w:val="1"/>
          <w:sz w:val="28"/>
          <w:szCs w:val="28"/>
          <w:rtl w:val="0"/>
        </w:rPr>
        <w:t xml:space="preserve">Conclusion</w:t>
      </w:r>
    </w:p>
    <w:p w:rsidR="00000000" w:rsidDel="00000000" w:rsidP="00000000" w:rsidRDefault="00000000" w:rsidRPr="00000000" w14:paraId="00000031">
      <w:pPr>
        <w:tabs>
          <w:tab w:val="right" w:leader="none" w:pos="720"/>
          <w:tab w:val="left" w:leader="none" w:pos="900"/>
        </w:tabs>
        <w:rPr>
          <w:sz w:val="24"/>
          <w:szCs w:val="24"/>
        </w:rPr>
      </w:pPr>
      <w:r w:rsidDel="00000000" w:rsidR="00000000" w:rsidRPr="00000000">
        <w:rPr>
          <w:sz w:val="24"/>
          <w:szCs w:val="24"/>
          <w:rtl w:val="0"/>
        </w:rPr>
        <w:tab/>
        <w:tab/>
        <w:t xml:space="preserve">Algorithms have become integral to technical writing—especially in the creation of manuals and documentation. From NLP-powered tools to SEO strategies, algorithms help streamline production, improve discoverability, and refine content based on real-time feedback. As technologies evolve, writers must continue learning, adapting, and balancing human creativity with algorithmic precision to meet user needs and ensure high-quality documentation. The future of technical writing is not about replacing humans with algorithms, but about collaborating with them to produce smarter, more effective content. By embracing algorithmic tools while upholding ethical and clear communication standards, technical writers can thrive in an increasingly digital and automated world.</w:t>
      </w:r>
    </w:p>
    <w:p w:rsidR="00000000" w:rsidDel="00000000" w:rsidP="00000000" w:rsidRDefault="00000000" w:rsidRPr="00000000" w14:paraId="00000032">
      <w:pPr>
        <w:tabs>
          <w:tab w:val="right" w:leader="none" w:pos="720"/>
          <w:tab w:val="left" w:leader="none" w:pos="900"/>
        </w:tabs>
        <w:rPr>
          <w:sz w:val="24"/>
          <w:szCs w:val="24"/>
        </w:rPr>
      </w:pPr>
      <w:r w:rsidDel="00000000" w:rsidR="00000000" w:rsidRPr="00000000">
        <w:rPr>
          <w:rtl w:val="0"/>
        </w:rPr>
      </w:r>
    </w:p>
    <w:p w:rsidR="00000000" w:rsidDel="00000000" w:rsidP="00000000" w:rsidRDefault="00000000" w:rsidRPr="00000000" w14:paraId="00000033">
      <w:pPr>
        <w:tabs>
          <w:tab w:val="right" w:leader="none" w:pos="720"/>
          <w:tab w:val="left" w:leader="none" w:pos="900"/>
        </w:tabs>
        <w:rPr>
          <w:sz w:val="24"/>
          <w:szCs w:val="24"/>
        </w:rPr>
      </w:pPr>
      <w:r w:rsidDel="00000000" w:rsidR="00000000" w:rsidRPr="00000000">
        <w:rPr>
          <w:sz w:val="24"/>
          <w:szCs w:val="24"/>
          <w:rtl w:val="0"/>
        </w:rPr>
        <w:t xml:space="preserve"> </w:t>
      </w:r>
      <w:r w:rsidDel="00000000" w:rsidR="00000000" w:rsidRPr="00000000">
        <w:rPr>
          <w:b w:val="1"/>
          <w:sz w:val="28"/>
          <w:szCs w:val="28"/>
          <w:rtl w:val="0"/>
        </w:rPr>
        <w:t xml:space="preserve">References</w:t>
      </w:r>
      <w:r w:rsidDel="00000000" w:rsidR="00000000" w:rsidRPr="00000000">
        <w:rPr>
          <w:sz w:val="24"/>
          <w:szCs w:val="24"/>
          <w:rtl w:val="0"/>
        </w:rPr>
        <w:t xml:space="preserve"> </w:t>
      </w:r>
    </w:p>
    <w:p w:rsidR="00000000" w:rsidDel="00000000" w:rsidP="00000000" w:rsidRDefault="00000000" w:rsidRPr="00000000" w14:paraId="00000034">
      <w:pPr>
        <w:tabs>
          <w:tab w:val="right" w:leader="none" w:pos="720"/>
          <w:tab w:val="left" w:leader="none" w:pos="900"/>
        </w:tabs>
        <w:spacing w:line="480" w:lineRule="auto"/>
        <w:ind w:left="0" w:firstLine="0"/>
        <w:rPr>
          <w:sz w:val="24"/>
          <w:szCs w:val="24"/>
        </w:rPr>
      </w:pPr>
      <w:r w:rsidDel="00000000" w:rsidR="00000000" w:rsidRPr="00000000">
        <w:rPr>
          <w:rtl w:val="0"/>
        </w:rPr>
      </w:r>
    </w:p>
    <w:p w:rsidR="00000000" w:rsidDel="00000000" w:rsidP="00000000" w:rsidRDefault="00000000" w:rsidRPr="00000000" w14:paraId="00000035">
      <w:pPr>
        <w:tabs>
          <w:tab w:val="right" w:leader="none" w:pos="720"/>
          <w:tab w:val="left" w:leader="none" w:pos="900"/>
        </w:tabs>
        <w:spacing w:line="480" w:lineRule="auto"/>
        <w:ind w:left="0" w:firstLine="0"/>
        <w:rPr>
          <w:sz w:val="24"/>
          <w:szCs w:val="24"/>
        </w:rPr>
      </w:pPr>
      <w:r w:rsidDel="00000000" w:rsidR="00000000" w:rsidRPr="00000000">
        <w:rPr>
          <w:sz w:val="24"/>
          <w:szCs w:val="24"/>
          <w:rtl w:val="0"/>
        </w:rPr>
        <w:t xml:space="preserve">-Yu, Han. </w:t>
      </w:r>
      <w:r w:rsidDel="00000000" w:rsidR="00000000" w:rsidRPr="00000000">
        <w:rPr>
          <w:i w:val="1"/>
          <w:sz w:val="24"/>
          <w:szCs w:val="24"/>
          <w:rtl w:val="0"/>
        </w:rPr>
        <w:t xml:space="preserve">Keywords in Technical and Professional Communication</w:t>
      </w:r>
      <w:r w:rsidDel="00000000" w:rsidR="00000000" w:rsidRPr="00000000">
        <w:rPr>
          <w:sz w:val="24"/>
          <w:szCs w:val="24"/>
          <w:rtl w:val="0"/>
        </w:rPr>
        <w:t xml:space="preserve">. 2023.</w:t>
      </w:r>
    </w:p>
    <w:p w:rsidR="00000000" w:rsidDel="00000000" w:rsidP="00000000" w:rsidRDefault="00000000" w:rsidRPr="00000000" w14:paraId="00000036">
      <w:pPr>
        <w:tabs>
          <w:tab w:val="right" w:leader="none" w:pos="720"/>
          <w:tab w:val="left" w:leader="none" w:pos="900"/>
        </w:tabs>
        <w:spacing w:line="480" w:lineRule="auto"/>
        <w:ind w:left="0" w:firstLine="0"/>
        <w:rPr>
          <w:sz w:val="24"/>
          <w:szCs w:val="24"/>
        </w:rPr>
      </w:pPr>
      <w:r w:rsidDel="00000000" w:rsidR="00000000" w:rsidRPr="00000000">
        <w:rPr>
          <w:sz w:val="24"/>
          <w:szCs w:val="24"/>
          <w:rtl w:val="0"/>
        </w:rPr>
        <w:t xml:space="preserve">-Team, ClickHelp. “SEO Tips for Technical Writers.” </w:t>
      </w:r>
      <w:r w:rsidDel="00000000" w:rsidR="00000000" w:rsidRPr="00000000">
        <w:rPr>
          <w:i w:val="1"/>
          <w:sz w:val="24"/>
          <w:szCs w:val="24"/>
          <w:rtl w:val="0"/>
        </w:rPr>
        <w:t xml:space="preserve">ClickHelp</w:t>
      </w:r>
      <w:r w:rsidDel="00000000" w:rsidR="00000000" w:rsidRPr="00000000">
        <w:rPr>
          <w:sz w:val="24"/>
          <w:szCs w:val="24"/>
          <w:rtl w:val="0"/>
        </w:rPr>
        <w:t xml:space="preserve">, 6 Aug. 2019, clickhelp.com/clickhelp-technical-writing-blog/seo-tips-for-technical-writers/. Accessed 17 Apr. 2025.</w:t>
      </w:r>
    </w:p>
    <w:p w:rsidR="00000000" w:rsidDel="00000000" w:rsidP="00000000" w:rsidRDefault="00000000" w:rsidRPr="00000000" w14:paraId="00000037">
      <w:pPr>
        <w:tabs>
          <w:tab w:val="right" w:leader="none" w:pos="720"/>
          <w:tab w:val="left" w:leader="none" w:pos="900"/>
        </w:tabs>
        <w:spacing w:line="480" w:lineRule="auto"/>
        <w:ind w:left="0" w:firstLine="0"/>
        <w:rPr>
          <w:sz w:val="24"/>
          <w:szCs w:val="24"/>
        </w:rPr>
      </w:pPr>
      <w:r w:rsidDel="00000000" w:rsidR="00000000" w:rsidRPr="00000000">
        <w:rPr>
          <w:sz w:val="24"/>
          <w:szCs w:val="24"/>
          <w:rtl w:val="0"/>
        </w:rPr>
        <w:t xml:space="preserve">-“SEO as Audience Analysis: Accounting for Algorithms in Content Strategy – TechComm.” </w:t>
      </w:r>
      <w:r w:rsidDel="00000000" w:rsidR="00000000" w:rsidRPr="00000000">
        <w:rPr>
          <w:i w:val="1"/>
          <w:sz w:val="24"/>
          <w:szCs w:val="24"/>
          <w:rtl w:val="0"/>
        </w:rPr>
        <w:t xml:space="preserve">Stc.org</w:t>
      </w:r>
      <w:r w:rsidDel="00000000" w:rsidR="00000000" w:rsidRPr="00000000">
        <w:rPr>
          <w:sz w:val="24"/>
          <w:szCs w:val="24"/>
          <w:rtl w:val="0"/>
        </w:rPr>
        <w:t xml:space="preserve">, 2025, www.stc.org/techcomm/2024/08/01/seo-as-audience-analysis-accounting-for-algorithms-in-content-strategy/. Accessed 17 Apr. 2025.</w:t>
      </w:r>
    </w:p>
    <w:p w:rsidR="00000000" w:rsidDel="00000000" w:rsidP="00000000" w:rsidRDefault="00000000" w:rsidRPr="00000000" w14:paraId="00000038">
      <w:pPr>
        <w:tabs>
          <w:tab w:val="right" w:leader="none" w:pos="720"/>
          <w:tab w:val="left" w:leader="none" w:pos="900"/>
        </w:tabs>
        <w:spacing w:line="480" w:lineRule="auto"/>
        <w:ind w:left="0" w:firstLine="0"/>
        <w:rPr>
          <w:sz w:val="24"/>
          <w:szCs w:val="24"/>
        </w:rPr>
      </w:pPr>
      <w:r w:rsidDel="00000000" w:rsidR="00000000" w:rsidRPr="00000000">
        <w:rPr>
          <w:sz w:val="24"/>
          <w:szCs w:val="24"/>
          <w:rtl w:val="0"/>
        </w:rPr>
        <w:t xml:space="preserve">-Parker, Kesi. “Advanced SEO Tips for Technical Documentation - Technical Writing Is Easy - Medium.” </w:t>
      </w:r>
      <w:r w:rsidDel="00000000" w:rsidR="00000000" w:rsidRPr="00000000">
        <w:rPr>
          <w:i w:val="1"/>
          <w:sz w:val="24"/>
          <w:szCs w:val="24"/>
          <w:rtl w:val="0"/>
        </w:rPr>
        <w:t xml:space="preserve">Medium</w:t>
      </w:r>
      <w:r w:rsidDel="00000000" w:rsidR="00000000" w:rsidRPr="00000000">
        <w:rPr>
          <w:sz w:val="24"/>
          <w:szCs w:val="24"/>
          <w:rtl w:val="0"/>
        </w:rPr>
        <w:t xml:space="preserve">, Technical Writing Is Easy, 4 Feb. 2020, medium.com/technical-writing-is-easy/advanced-seo-tips-for-technical-documentation-4b88ff34a8f9. Accessed 17 Apr. 2025.</w:t>
      </w:r>
    </w:p>
    <w:p w:rsidR="00000000" w:rsidDel="00000000" w:rsidP="00000000" w:rsidRDefault="00000000" w:rsidRPr="00000000" w14:paraId="00000039">
      <w:pPr>
        <w:tabs>
          <w:tab w:val="right" w:leader="none" w:pos="720"/>
          <w:tab w:val="left" w:leader="none" w:pos="900"/>
        </w:tabs>
        <w:ind w:left="0" w:firstLine="0"/>
        <w:rPr>
          <w:sz w:val="24"/>
          <w:szCs w:val="24"/>
        </w:rPr>
      </w:pPr>
      <w:r w:rsidDel="00000000" w:rsidR="00000000" w:rsidRPr="00000000">
        <w:rPr>
          <w:rtl w:val="0"/>
        </w:rPr>
      </w:r>
    </w:p>
    <w:p w:rsidR="00000000" w:rsidDel="00000000" w:rsidP="00000000" w:rsidRDefault="00000000" w:rsidRPr="00000000" w14:paraId="0000003A">
      <w:pPr>
        <w:tabs>
          <w:tab w:val="right" w:leader="none" w:pos="720"/>
          <w:tab w:val="left" w:leader="none" w:pos="900"/>
        </w:tabs>
        <w:ind w:left="0" w:firstLine="0"/>
        <w:rPr>
          <w:sz w:val="24"/>
          <w:szCs w:val="24"/>
        </w:rPr>
      </w:pPr>
      <w:r w:rsidDel="00000000" w:rsidR="00000000" w:rsidRPr="00000000">
        <w:rPr>
          <w:rtl w:val="0"/>
        </w:rPr>
      </w:r>
    </w:p>
    <w:sectPr>
      <w:footerReference r:id="rId10" w:type="default"/>
      <w:footerReference r:id="rId11" w:type="first"/>
      <w:pgSz w:h="15840" w:w="12240"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iba Albehadil" w:id="1" w:date="2025-04-17T20:41:33Z">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reference and more details</w:t>
      </w:r>
    </w:p>
  </w:comment>
  <w:comment w:author="Tiba Albehadil" w:id="3" w:date="2025-04-17T20:43:24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details</w:t>
      </w:r>
    </w:p>
  </w:comment>
  <w:comment w:author="Tiba Albehadil" w:id="0" w:date="2025-04-17T20:38:49Z">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details to this from sources</w:t>
      </w:r>
    </w:p>
  </w:comment>
  <w:comment w:author="Tiba Albehadil" w:id="2" w:date="2025-04-17T20:43:10Z">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another paragraph talking about how algorithms and AI are essentially the same thing and what are their ethical dillemas in the manual creation landscape</w:t>
      </w:r>
    </w:p>
  </w:comment>
  <w:comment w:author="Tiba Albehadil" w:id="4" w:date="2025-04-17T20:44:27Z">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references to back this up because it is too general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D" w15:done="0"/>
  <w15:commentEx w15:paraId="0000003E" w15:done="0"/>
  <w15:commentEx w15:paraId="0000003F" w15:done="0"/>
  <w15:commentEx w15:paraId="00000040" w15:done="0"/>
  <w15:commentEx w15:paraId="0000004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320"/>
        <w:tab w:val="right" w:leader="none" w:pos="8640"/>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 407</w:t>
    </w:r>
    <w:r w:rsidDel="00000000" w:rsidR="00000000" w:rsidRPr="00000000">
      <w:rPr>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t xml:space="preserve">Advanced Professional Communication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320"/>
        <w:tab w:val="right" w:leader="none" w:pos="8640"/>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 407</w:t>
    </w:r>
    <w:r w:rsidDel="00000000" w:rsidR="00000000" w:rsidRPr="00000000">
      <w:rPr>
        <w:rtl w:val="0"/>
      </w:rPr>
      <w:t xml:space="preserve">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2"/>
      <w:szCs w:val="22"/>
      <w:vertAlign w:val="baseline"/>
    </w:rPr>
  </w:style>
  <w:style w:type="paragraph" w:styleId="Heading3">
    <w:name w:val="heading 3"/>
    <w:basedOn w:val="Normal"/>
    <w:next w:val="Normal"/>
    <w:pPr>
      <w:keepNext w:val="1"/>
    </w:pPr>
    <w:rPr>
      <w:i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2"/>
      <w:szCs w:val="22"/>
      <w:vertAlign w:val="baseline"/>
    </w:rPr>
  </w:style>
  <w:style w:type="paragraph" w:styleId="Heading3">
    <w:name w:val="heading 3"/>
    <w:basedOn w:val="Normal"/>
    <w:next w:val="Normal"/>
    <w:pPr>
      <w:keepNext w:val="1"/>
    </w:pPr>
    <w:rPr>
      <w:i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2"/>
      <w:szCs w:val="22"/>
      <w:vertAlign w:val="baseline"/>
    </w:rPr>
  </w:style>
  <w:style w:type="paragraph" w:styleId="Heading3">
    <w:name w:val="heading 3"/>
    <w:basedOn w:val="Normal"/>
    <w:next w:val="Normal"/>
    <w:pPr>
      <w:keepNext w:val="1"/>
    </w:pPr>
    <w:rPr>
      <w:i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2"/>
      <w:szCs w:val="22"/>
      <w:vertAlign w:val="baseline"/>
    </w:rPr>
  </w:style>
  <w:style w:type="paragraph" w:styleId="Heading3">
    <w:name w:val="heading 3"/>
    <w:basedOn w:val="Normal"/>
    <w:next w:val="Normal"/>
    <w:pPr>
      <w:keepNext w:val="1"/>
    </w:pPr>
    <w:rPr>
      <w:i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4"/>
      <w:szCs w:val="24"/>
      <w:vertAlign w:val="baseline"/>
    </w:rPr>
  </w:style>
  <w:style w:type="paragraph" w:styleId="Heading2">
    <w:name w:val="heading 2"/>
    <w:basedOn w:val="Normal"/>
    <w:next w:val="Normal"/>
    <w:pPr>
      <w:keepNext w:val="1"/>
    </w:pPr>
    <w:rPr>
      <w:b w:val="1"/>
      <w:sz w:val="22"/>
      <w:szCs w:val="22"/>
      <w:vertAlign w:val="baseline"/>
    </w:rPr>
  </w:style>
  <w:style w:type="paragraph" w:styleId="Heading3">
    <w:name w:val="heading 3"/>
    <w:basedOn w:val="Normal"/>
    <w:next w:val="Normal"/>
    <w:pPr>
      <w:keepNext w:val="1"/>
    </w:pPr>
    <w:rPr>
      <w:i w:val="1"/>
      <w:sz w:val="22"/>
      <w:szCs w:val="22"/>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textDirection w:val="btLr"/>
      <w:textAlignment w:val="top"/>
      <w:outlineLvl w:val="1"/>
    </w:pPr>
    <w:rPr>
      <w:b w:val="1"/>
      <w:bCs w:val="1"/>
      <w:w w:val="100"/>
      <w:position w:val="-1"/>
      <w:sz w:val="22"/>
      <w:szCs w:val="24"/>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line="1" w:lineRule="atLeast"/>
      <w:ind w:leftChars="-1" w:rightChars="0" w:firstLineChars="-1"/>
      <w:textDirection w:val="btLr"/>
      <w:textAlignment w:val="top"/>
      <w:outlineLvl w:val="2"/>
    </w:pPr>
    <w:rPr>
      <w:i w:val="1"/>
      <w:w w:val="100"/>
      <w:position w:val="-1"/>
      <w:sz w:val="22"/>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
    <w:name w:val="Body Text"/>
    <w:basedOn w:val="Normal"/>
    <w:next w:val="BodyText"/>
    <w:autoRedefine w:val="0"/>
    <w:hidden w:val="0"/>
    <w:qFormat w:val="0"/>
    <w:pPr>
      <w:tabs>
        <w:tab w:val="right" w:leader="none" w:pos="720"/>
        <w:tab w:val="left" w:leader="none" w:pos="900"/>
      </w:tabs>
      <w:suppressAutoHyphens w:val="1"/>
      <w:spacing w:line="1" w:lineRule="atLeast"/>
      <w:ind w:leftChars="-1" w:rightChars="0" w:firstLineChars="-1"/>
      <w:textDirection w:val="btLr"/>
      <w:textAlignment w:val="top"/>
      <w:outlineLvl w:val="0"/>
    </w:pPr>
    <w:rPr>
      <w:rFonts w:ascii="Times" w:hAnsi="Times"/>
      <w:w w:val="100"/>
      <w:position w:val="-1"/>
      <w:sz w:val="24"/>
      <w:effect w:val="none"/>
      <w:vertAlign w:val="baseline"/>
      <w:cs w:val="0"/>
      <w:em w:val="none"/>
      <w:lang w:bidi="ar-SA" w:eastAsia="en-US" w:val="en-US"/>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w w:val="100"/>
      <w:position w:val="-1"/>
      <w:sz w:val="22"/>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hd w:color="auto" w:fill="ffffff" w:val="pct5"/>
      <w:suppressAutoHyphens w:val="1"/>
      <w:spacing w:line="1" w:lineRule="atLeast"/>
      <w:ind w:left="360" w:leftChars="-1" w:rightChars="0" w:hanging="360" w:firstLineChars="-1"/>
      <w:textDirection w:val="btLr"/>
      <w:textAlignment w:val="top"/>
      <w:outlineLvl w:val="0"/>
    </w:pPr>
    <w:rPr>
      <w:rFonts w:ascii="Times" w:hAnsi="Times"/>
      <w:w w:val="100"/>
      <w:position w:val="-1"/>
      <w:sz w:val="24"/>
      <w:effect w:val="none"/>
      <w:vertAlign w:val="baseline"/>
      <w:cs w:val="0"/>
      <w:em w:val="none"/>
      <w:lang w:bidi="ar-SA" w:eastAsia="en-US" w:val="en-US"/>
    </w:rPr>
  </w:style>
  <w:style w:type="paragraph" w:styleId="BodyText3">
    <w:name w:val="Body Text 3"/>
    <w:basedOn w:val="Normal"/>
    <w:next w:val="BodyText3"/>
    <w:autoRedefine w:val="0"/>
    <w:hidden w:val="0"/>
    <w:qFormat w:val="0"/>
    <w:pPr>
      <w:suppressAutoHyphens w:val="1"/>
      <w:spacing w:line="1" w:lineRule="atLeast"/>
      <w:ind w:leftChars="-1" w:rightChars="0" w:firstLineChars="-1"/>
      <w:textDirection w:val="btLr"/>
      <w:textAlignment w:val="top"/>
      <w:outlineLvl w:val="0"/>
    </w:pPr>
    <w:rPr>
      <w:bCs w:val="1"/>
      <w:i w:val="1"/>
      <w:iCs w:val="1"/>
      <w:w w:val="100"/>
      <w:position w:val="-1"/>
      <w:sz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6h6T+3efEjhHJVIzOZPS8x592A==">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2018-08-22T17:25:00Z</dcterms:created>
  <dc:creator>Computing Center</dc:creator>
</cp:coreProperties>
</file>